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4F" w:rsidRDefault="0006104F" w:rsidP="0006104F">
      <w:pPr>
        <w:rPr>
          <w:color w:val="1F497D"/>
        </w:rPr>
      </w:pPr>
    </w:p>
    <w:p w:rsidR="0006104F" w:rsidRDefault="0006104F" w:rsidP="0006104F">
      <w:pPr>
        <w:rPr>
          <w:b/>
          <w:color w:val="1F497D"/>
          <w:sz w:val="32"/>
          <w:szCs w:val="32"/>
        </w:rPr>
      </w:pPr>
    </w:p>
    <w:p w:rsidR="006B0934" w:rsidRDefault="006B0934" w:rsidP="0006104F">
      <w:pPr>
        <w:rPr>
          <w:b/>
          <w:sz w:val="32"/>
          <w:szCs w:val="32"/>
        </w:rPr>
      </w:pPr>
    </w:p>
    <w:p w:rsidR="006B0934" w:rsidRDefault="006B0934" w:rsidP="0006104F">
      <w:pPr>
        <w:rPr>
          <w:b/>
          <w:sz w:val="36"/>
          <w:szCs w:val="36"/>
        </w:rPr>
      </w:pPr>
    </w:p>
    <w:p w:rsidR="0006104F" w:rsidRPr="006B0934" w:rsidRDefault="0006104F" w:rsidP="0006104F">
      <w:pPr>
        <w:rPr>
          <w:b/>
          <w:sz w:val="36"/>
          <w:szCs w:val="36"/>
        </w:rPr>
      </w:pPr>
      <w:r w:rsidRPr="006B0934">
        <w:rPr>
          <w:b/>
          <w:sz w:val="36"/>
          <w:szCs w:val="36"/>
        </w:rPr>
        <w:t>Laws that are being violated by the deployment of the Smart Meters:</w:t>
      </w:r>
    </w:p>
    <w:p w:rsidR="0006104F" w:rsidRDefault="0006104F" w:rsidP="0006104F">
      <w:pPr>
        <w:rPr>
          <w:b/>
        </w:rPr>
      </w:pPr>
    </w:p>
    <w:p w:rsidR="00451221" w:rsidRDefault="00451221" w:rsidP="0006104F">
      <w:pPr>
        <w:rPr>
          <w:b/>
        </w:rPr>
      </w:pPr>
    </w:p>
    <w:p w:rsidR="0006104F" w:rsidRDefault="0006104F" w:rsidP="0006104F">
      <w:r>
        <w:rPr>
          <w:b/>
        </w:rPr>
        <w:t>Michigan Penal Code, Act 328 of 1931: MCL 750.539</w:t>
      </w:r>
      <w:r>
        <w:rPr>
          <w:b/>
          <w:color w:val="1F497D"/>
        </w:rPr>
        <w:t xml:space="preserve"> </w:t>
      </w:r>
      <w:r>
        <w:rPr>
          <w:b/>
        </w:rPr>
        <w:t>a &amp; d</w:t>
      </w:r>
      <w:r>
        <w:t xml:space="preserve"> –</w:t>
      </w:r>
    </w:p>
    <w:p w:rsidR="0006104F" w:rsidRDefault="0006104F" w:rsidP="0006104F">
      <w:r>
        <w:tab/>
        <w:t>It’s a felony to install a surveillance device on private property without the explicit consent of the owner.</w:t>
      </w:r>
    </w:p>
    <w:p w:rsidR="0006104F" w:rsidRDefault="0006104F" w:rsidP="0006104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</w:r>
      <w:hyperlink r:id="rId5" w:history="1">
        <w:r>
          <w:rPr>
            <w:rStyle w:val="Hyperlink"/>
            <w:rFonts w:ascii="Calibri" w:hAnsi="Calibri"/>
            <w:sz w:val="22"/>
            <w:szCs w:val="22"/>
          </w:rPr>
          <w:t>http://www.legislature.mi.gov/%28S%28r11vuglduqxeq205q3g5p3az%29%29/mileg.aspx?page=GetObject&amp;objectname=mcl-750-539d</w:t>
        </w:r>
      </w:hyperlink>
    </w:p>
    <w:p w:rsidR="0006104F" w:rsidRDefault="0006104F" w:rsidP="0006104F">
      <w:pPr>
        <w:rPr>
          <w:rFonts w:ascii="Calibri" w:hAnsi="Calibri"/>
          <w:color w:val="1F497D"/>
          <w:sz w:val="22"/>
          <w:szCs w:val="22"/>
        </w:rPr>
      </w:pPr>
    </w:p>
    <w:p w:rsidR="0006104F" w:rsidRDefault="0006104F" w:rsidP="0006104F">
      <w:r>
        <w:rPr>
          <w:b/>
        </w:rPr>
        <w:t>US Code Title 18, Section 2511</w:t>
      </w:r>
      <w:r>
        <w:t xml:space="preserve"> –</w:t>
      </w:r>
    </w:p>
    <w:p w:rsidR="0006104F" w:rsidRDefault="0006104F" w:rsidP="0006104F">
      <w:r>
        <w:tab/>
        <w:t>Interception of electronic communications without consent of the transmitting entity is prohibited.</w:t>
      </w:r>
    </w:p>
    <w:p w:rsidR="0006104F" w:rsidRDefault="0006104F" w:rsidP="0006104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</w:r>
      <w:hyperlink r:id="rId6" w:history="1">
        <w:r>
          <w:rPr>
            <w:rStyle w:val="Hyperlink"/>
            <w:rFonts w:ascii="Calibri" w:hAnsi="Calibri"/>
            <w:sz w:val="22"/>
            <w:szCs w:val="22"/>
          </w:rPr>
          <w:t>https://www.law.cornell.edu/uscode/text/18/2511</w:t>
        </w:r>
      </w:hyperlink>
    </w:p>
    <w:p w:rsidR="0006104F" w:rsidRDefault="0006104F" w:rsidP="0006104F">
      <w:pPr>
        <w:rPr>
          <w:rFonts w:ascii="Calibri" w:hAnsi="Calibri"/>
          <w:color w:val="1F497D"/>
          <w:sz w:val="22"/>
          <w:szCs w:val="22"/>
        </w:rPr>
      </w:pPr>
    </w:p>
    <w:p w:rsidR="0006104F" w:rsidRDefault="0006104F" w:rsidP="0006104F">
      <w:r>
        <w:rPr>
          <w:b/>
        </w:rPr>
        <w:t>18 US Code, Section 113</w:t>
      </w:r>
      <w:r>
        <w:t xml:space="preserve"> – </w:t>
      </w:r>
    </w:p>
    <w:p w:rsidR="0006104F" w:rsidRDefault="0006104F" w:rsidP="0006104F">
      <w:r>
        <w:tab/>
        <w:t>Forcing harmful (anything above 60</w:t>
      </w:r>
      <w:r w:rsidR="008B0237">
        <w:t>Hz</w:t>
      </w:r>
      <w:r>
        <w:t>)</w:t>
      </w:r>
      <w:r>
        <w:rPr>
          <w:color w:val="1F497D"/>
        </w:rPr>
        <w:t xml:space="preserve"> </w:t>
      </w:r>
      <w:r>
        <w:t>radiation upon the public is public endangerment and prohibited.</w:t>
      </w:r>
    </w:p>
    <w:p w:rsidR="0006104F" w:rsidRDefault="0006104F" w:rsidP="0006104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</w:r>
      <w:hyperlink r:id="rId7" w:history="1">
        <w:r>
          <w:rPr>
            <w:rStyle w:val="Hyperlink"/>
            <w:rFonts w:ascii="Calibri" w:hAnsi="Calibri"/>
            <w:sz w:val="22"/>
            <w:szCs w:val="22"/>
          </w:rPr>
          <w:t>https://www.law.cornell.edu/uscode/text/18/113</w:t>
        </w:r>
      </w:hyperlink>
    </w:p>
    <w:p w:rsidR="0006104F" w:rsidRDefault="0006104F" w:rsidP="0006104F">
      <w:pPr>
        <w:rPr>
          <w:b/>
          <w:color w:val="1F497D"/>
        </w:rPr>
      </w:pPr>
    </w:p>
    <w:p w:rsidR="0006104F" w:rsidRDefault="0006104F" w:rsidP="0006104F">
      <w:r>
        <w:rPr>
          <w:b/>
        </w:rPr>
        <w:t xml:space="preserve">U.S. Energy Act of 2005 </w:t>
      </w:r>
      <w:r>
        <w:t>–</w:t>
      </w:r>
    </w:p>
    <w:p w:rsidR="0006104F" w:rsidRDefault="0006104F" w:rsidP="0006104F">
      <w:r>
        <w:tab/>
        <w:t>The AMI must be “requested” by the customer before installation can take place.</w:t>
      </w:r>
    </w:p>
    <w:p w:rsidR="0006104F" w:rsidRDefault="0006104F" w:rsidP="0006104F">
      <w:r>
        <w:tab/>
        <w:t xml:space="preserve">…requires all </w:t>
      </w:r>
      <w:hyperlink r:id="rId8" w:tooltip="Public utility" w:history="1">
        <w:r>
          <w:rPr>
            <w:rStyle w:val="Hyperlink"/>
          </w:rPr>
          <w:t>public</w:t>
        </w:r>
      </w:hyperlink>
      <w:r>
        <w:t xml:space="preserve"> </w:t>
      </w:r>
      <w:hyperlink r:id="rId9" w:tooltip="Electric utility" w:history="1">
        <w:r>
          <w:rPr>
            <w:rStyle w:val="Hyperlink"/>
          </w:rPr>
          <w:t>electric utilities</w:t>
        </w:r>
      </w:hyperlink>
      <w:r>
        <w:t xml:space="preserve"> to </w:t>
      </w:r>
      <w:r>
        <w:rPr>
          <w:u w:val="single"/>
        </w:rPr>
        <w:t>offer</w:t>
      </w:r>
      <w:r>
        <w:t xml:space="preserve"> </w:t>
      </w:r>
      <w:hyperlink r:id="rId10" w:tooltip="Net metering" w:history="1">
        <w:r>
          <w:rPr>
            <w:rStyle w:val="Hyperlink"/>
          </w:rPr>
          <w:t>net metering</w:t>
        </w:r>
      </w:hyperlink>
      <w:r>
        <w:t xml:space="preserve"> on </w:t>
      </w:r>
      <w:r>
        <w:rPr>
          <w:u w:val="single"/>
        </w:rPr>
        <w:t>request</w:t>
      </w:r>
      <w:r>
        <w:t xml:space="preserve"> to their customers;</w:t>
      </w:r>
    </w:p>
    <w:p w:rsidR="0006104F" w:rsidRDefault="0006104F" w:rsidP="0006104F">
      <w:pPr>
        <w:rPr>
          <w:color w:val="1F497D"/>
        </w:rPr>
      </w:pPr>
      <w:r>
        <w:tab/>
      </w:r>
      <w:hyperlink r:id="rId11" w:history="1">
        <w:r>
          <w:rPr>
            <w:rStyle w:val="Hyperlink"/>
          </w:rPr>
          <w:t>https://en.wikipedia.org/wiki/Energy_Policy_Act_of_2005</w:t>
        </w:r>
      </w:hyperlink>
      <w:r>
        <w:t xml:space="preserve">  attached</w:t>
      </w:r>
    </w:p>
    <w:p w:rsidR="0006104F" w:rsidRDefault="0006104F" w:rsidP="0006104F">
      <w:pPr>
        <w:rPr>
          <w:rFonts w:ascii="Calibri" w:hAnsi="Calibri"/>
          <w:b/>
          <w:color w:val="1F497D"/>
          <w:sz w:val="22"/>
          <w:szCs w:val="22"/>
        </w:rPr>
      </w:pPr>
    </w:p>
    <w:p w:rsidR="0006104F" w:rsidRDefault="0006104F" w:rsidP="0006104F">
      <w:r>
        <w:rPr>
          <w:b/>
        </w:rPr>
        <w:t>Michigan Consumer protection Act</w:t>
      </w:r>
      <w:r>
        <w:t xml:space="preserve"> –</w:t>
      </w:r>
    </w:p>
    <w:p w:rsidR="0006104F" w:rsidRDefault="0006104F" w:rsidP="000610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(j) Representing that a part, replacement, or repair service is needed when it is not.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1F497D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(k) Representing to a party to whom goods or services are supplied that the goods or services are being supplied in response to a request made by or on </w:t>
      </w:r>
      <w:r>
        <w:rPr>
          <w:rFonts w:ascii="Arial" w:hAnsi="Arial" w:cs="Arial"/>
          <w:color w:val="1F497D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behalf of the party, when they are not.</w:t>
      </w:r>
    </w:p>
    <w:p w:rsidR="0006104F" w:rsidRDefault="0006104F" w:rsidP="0006104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</w:r>
      <w:hyperlink r:id="rId12" w:history="1">
        <w:r>
          <w:rPr>
            <w:rStyle w:val="Hyperlink"/>
            <w:rFonts w:ascii="Calibri" w:hAnsi="Calibri"/>
            <w:sz w:val="22"/>
            <w:szCs w:val="22"/>
          </w:rPr>
          <w:t>http://www.michigan.gov/documents/consumer_protection_act_54984_7.htm</w:t>
        </w:r>
      </w:hyperlink>
    </w:p>
    <w:p w:rsidR="0006104F" w:rsidRDefault="0006104F" w:rsidP="0006104F">
      <w:pPr>
        <w:rPr>
          <w:rFonts w:ascii="Calibri" w:hAnsi="Calibri"/>
          <w:color w:val="1F497D"/>
          <w:sz w:val="22"/>
          <w:szCs w:val="22"/>
        </w:rPr>
      </w:pPr>
    </w:p>
    <w:p w:rsidR="0006104F" w:rsidRDefault="0006104F" w:rsidP="0006104F">
      <w:pPr>
        <w:rPr>
          <w:b/>
        </w:rPr>
      </w:pPr>
      <w:r>
        <w:rPr>
          <w:b/>
        </w:rPr>
        <w:t xml:space="preserve">The Precautionary Principle </w:t>
      </w:r>
      <w:r>
        <w:rPr>
          <w:rFonts w:eastAsia="Times New Roman"/>
          <w:lang w:bidi="ar-SA"/>
        </w:rPr>
        <w:t>is defined as follows:</w:t>
      </w:r>
      <w:r>
        <w:rPr>
          <w:rFonts w:eastAsia="Times New Roman"/>
          <w:lang w:bidi="ar-SA"/>
        </w:rPr>
        <w:br/>
      </w:r>
      <w:r>
        <w:rPr>
          <w:rFonts w:eastAsia="Times New Roman"/>
          <w:color w:val="1F497D"/>
          <w:lang w:bidi="ar-SA"/>
        </w:rPr>
        <w:tab/>
      </w:r>
      <w:r>
        <w:rPr>
          <w:rFonts w:eastAsia="Times New Roman"/>
          <w:lang w:bidi="ar-SA"/>
        </w:rPr>
        <w:t xml:space="preserve">When human activities may lead to morally unacceptable harm that is scientifically plausible but uncertain, actions shall be taken to avoid or diminish </w:t>
      </w:r>
      <w:r>
        <w:rPr>
          <w:rFonts w:eastAsia="Times New Roman"/>
          <w:color w:val="1F497D"/>
          <w:lang w:bidi="ar-SA"/>
        </w:rPr>
        <w:tab/>
      </w:r>
      <w:r>
        <w:rPr>
          <w:rFonts w:eastAsia="Times New Roman"/>
          <w:lang w:bidi="ar-SA"/>
        </w:rPr>
        <w:t xml:space="preserve">that harm. Morally unacceptable harm refers to harm to humans or the environment that is </w:t>
      </w:r>
    </w:p>
    <w:p w:rsidR="0006104F" w:rsidRDefault="0006104F" w:rsidP="0006104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threatening to human life or health, or</w:t>
      </w:r>
    </w:p>
    <w:p w:rsidR="0006104F" w:rsidRDefault="0006104F" w:rsidP="0006104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serious and effectively irreversible, or</w:t>
      </w:r>
    </w:p>
    <w:p w:rsidR="0006104F" w:rsidRDefault="0006104F" w:rsidP="0006104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inequitable to present or future generations, or</w:t>
      </w:r>
    </w:p>
    <w:p w:rsidR="0006104F" w:rsidRDefault="0006104F" w:rsidP="0006104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bidi="ar-SA"/>
        </w:rPr>
      </w:pPr>
      <w:proofErr w:type="gramStart"/>
      <w:r>
        <w:rPr>
          <w:rFonts w:eastAsia="Times New Roman"/>
          <w:lang w:bidi="ar-SA"/>
        </w:rPr>
        <w:t>imposed</w:t>
      </w:r>
      <w:proofErr w:type="gramEnd"/>
      <w:r>
        <w:rPr>
          <w:rFonts w:eastAsia="Times New Roman"/>
          <w:lang w:bidi="ar-SA"/>
        </w:rPr>
        <w:t xml:space="preserve"> without adequate consideration of the human rights of those affected.</w:t>
      </w:r>
    </w:p>
    <w:p w:rsidR="0006104F" w:rsidRDefault="00D13794" w:rsidP="0006104F">
      <w:pPr>
        <w:spacing w:before="100" w:beforeAutospacing="1" w:after="100" w:afterAutospacing="1"/>
        <w:ind w:left="720"/>
        <w:rPr>
          <w:rFonts w:eastAsia="Times New Roman"/>
          <w:lang w:bidi="ar-SA"/>
        </w:rPr>
      </w:pPr>
      <w:hyperlink r:id="rId13" w:history="1">
        <w:r w:rsidR="0006104F">
          <w:rPr>
            <w:rStyle w:val="Hyperlink"/>
            <w:rFonts w:eastAsia="Times New Roman"/>
            <w:lang w:bidi="ar-SA"/>
          </w:rPr>
          <w:t>http://www.precautionaryprinciple.eu/</w:t>
        </w:r>
      </w:hyperlink>
    </w:p>
    <w:p w:rsidR="0006104F" w:rsidRDefault="0006104F" w:rsidP="0006104F">
      <w:pPr>
        <w:spacing w:before="100" w:beforeAutospacing="1" w:after="100" w:afterAutospacing="1"/>
        <w:ind w:left="720"/>
        <w:rPr>
          <w:rFonts w:eastAsia="Times New Roman"/>
          <w:lang w:bidi="ar-SA"/>
        </w:rPr>
      </w:pPr>
    </w:p>
    <w:p w:rsidR="0006104F" w:rsidRDefault="0006104F" w:rsidP="0006104F">
      <w:pPr>
        <w:rPr>
          <w:rFonts w:ascii="Calibri" w:hAnsi="Calibri"/>
          <w:b/>
          <w:color w:val="1F497D"/>
          <w:sz w:val="22"/>
          <w:szCs w:val="22"/>
        </w:rPr>
      </w:pPr>
    </w:p>
    <w:p w:rsidR="0006104F" w:rsidRDefault="0006104F" w:rsidP="0006104F">
      <w:pPr>
        <w:rPr>
          <w:rFonts w:ascii="Calibri" w:hAnsi="Calibri"/>
          <w:sz w:val="22"/>
          <w:szCs w:val="22"/>
        </w:rPr>
      </w:pPr>
    </w:p>
    <w:sectPr w:rsidR="0006104F" w:rsidSect="00BE61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693"/>
    <w:multiLevelType w:val="multilevel"/>
    <w:tmpl w:val="4D40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6104F"/>
    <w:rsid w:val="0006104F"/>
    <w:rsid w:val="00067C33"/>
    <w:rsid w:val="00087CDD"/>
    <w:rsid w:val="000B6FD5"/>
    <w:rsid w:val="000C7BD4"/>
    <w:rsid w:val="00144BAD"/>
    <w:rsid w:val="001624DE"/>
    <w:rsid w:val="00224A00"/>
    <w:rsid w:val="00235840"/>
    <w:rsid w:val="00253D85"/>
    <w:rsid w:val="002D55A4"/>
    <w:rsid w:val="003D5DE3"/>
    <w:rsid w:val="00421802"/>
    <w:rsid w:val="00451221"/>
    <w:rsid w:val="005A52A6"/>
    <w:rsid w:val="006841A9"/>
    <w:rsid w:val="006B0934"/>
    <w:rsid w:val="007B3773"/>
    <w:rsid w:val="007E340F"/>
    <w:rsid w:val="008B0237"/>
    <w:rsid w:val="009045A7"/>
    <w:rsid w:val="00931F26"/>
    <w:rsid w:val="00947C81"/>
    <w:rsid w:val="009C37C1"/>
    <w:rsid w:val="009F7D88"/>
    <w:rsid w:val="00A06760"/>
    <w:rsid w:val="00AE6BF0"/>
    <w:rsid w:val="00B91F5D"/>
    <w:rsid w:val="00BE6110"/>
    <w:rsid w:val="00C22068"/>
    <w:rsid w:val="00C32BCB"/>
    <w:rsid w:val="00C85883"/>
    <w:rsid w:val="00CC18EA"/>
    <w:rsid w:val="00D13794"/>
    <w:rsid w:val="00D210F5"/>
    <w:rsid w:val="00D257C6"/>
    <w:rsid w:val="00D87E93"/>
    <w:rsid w:val="00F3472A"/>
    <w:rsid w:val="00F76799"/>
    <w:rsid w:val="00F9502F"/>
    <w:rsid w:val="00FC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04F"/>
    <w:pPr>
      <w:spacing w:after="0" w:line="240" w:lineRule="auto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D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D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7D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7D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7D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7D8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7D8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7D8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7D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D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D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7D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F7D8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D8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7D8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D8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7D8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7D8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F7D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F7D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D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F7D8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F7D88"/>
    <w:rPr>
      <w:b/>
      <w:bCs/>
    </w:rPr>
  </w:style>
  <w:style w:type="character" w:styleId="Emphasis">
    <w:name w:val="Emphasis"/>
    <w:basedOn w:val="DefaultParagraphFont"/>
    <w:uiPriority w:val="20"/>
    <w:qFormat/>
    <w:rsid w:val="009F7D8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F7D88"/>
    <w:rPr>
      <w:szCs w:val="32"/>
    </w:rPr>
  </w:style>
  <w:style w:type="paragraph" w:styleId="ListParagraph">
    <w:name w:val="List Paragraph"/>
    <w:basedOn w:val="Normal"/>
    <w:uiPriority w:val="34"/>
    <w:qFormat/>
    <w:rsid w:val="009F7D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7D8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7D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7D8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7D88"/>
    <w:rPr>
      <w:b/>
      <w:i/>
      <w:sz w:val="24"/>
    </w:rPr>
  </w:style>
  <w:style w:type="character" w:styleId="SubtleEmphasis">
    <w:name w:val="Subtle Emphasis"/>
    <w:uiPriority w:val="19"/>
    <w:qFormat/>
    <w:rsid w:val="009F7D8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F7D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F7D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F7D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F7D8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7D88"/>
    <w:pPr>
      <w:outlineLvl w:val="9"/>
    </w:pPr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610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ublic_utility" TargetMode="External"/><Relationship Id="rId13" Type="http://schemas.openxmlformats.org/officeDocument/2006/relationships/hyperlink" Target="http://www.precautionaryprinciple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w.cornell.edu/uscode/text/18/113" TargetMode="External"/><Relationship Id="rId12" Type="http://schemas.openxmlformats.org/officeDocument/2006/relationships/hyperlink" Target="http://www.michigan.gov/documents/consumer_protection_act_54984_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w.cornell.edu/uscode/text/18/2511" TargetMode="External"/><Relationship Id="rId11" Type="http://schemas.openxmlformats.org/officeDocument/2006/relationships/hyperlink" Target="https://en.wikipedia.org/wiki/Energy_Policy_Act_of_2005" TargetMode="External"/><Relationship Id="rId5" Type="http://schemas.openxmlformats.org/officeDocument/2006/relationships/hyperlink" Target="http://www.legislature.mi.gov/%28S%28r11vuglduqxeq205q3g5p3az%29%29/mileg.aspx?page=GetObject&amp;objectname=mcl-750-539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Net_mete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Electric_utili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2015-06-01T00:24:00Z</cp:lastPrinted>
  <dcterms:created xsi:type="dcterms:W3CDTF">2015-05-31T23:29:00Z</dcterms:created>
  <dcterms:modified xsi:type="dcterms:W3CDTF">2015-09-11T23:38:00Z</dcterms:modified>
</cp:coreProperties>
</file>